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48" w:rsidRPr="00722E15" w:rsidRDefault="00014648" w:rsidP="00CD591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>п</w:t>
      </w:r>
      <w:r w:rsidRPr="00722E15">
        <w:rPr>
          <w:rFonts w:ascii="Times New Roman" w:hAnsi="Times New Roman" w:cs="Times New Roman"/>
          <w:b/>
          <w:i/>
          <w:shd w:val="clear" w:color="auto" w:fill="FFFFFF"/>
        </w:rPr>
        <w:t>римеры автоволновой самоорганизации в активных средах неживой и живой природы</w:t>
      </w:r>
    </w:p>
    <w:p w:rsidR="00A545CF" w:rsidRPr="00722E15" w:rsidRDefault="00A10DE9" w:rsidP="00CD5918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hd w:val="clear" w:color="auto" w:fill="FFFFFF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Живые системы составлены сотнями разных активных сред, и активная среда</w:t>
      </w:r>
      <w:r w:rsidR="00CD5918" w:rsidRPr="00722E15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722E15">
        <w:rPr>
          <w:rFonts w:ascii="Times New Roman" w:eastAsia="Times New Roman" w:hAnsi="Times New Roman" w:cs="Times New Roman"/>
          <w:lang w:eastAsia="ru-RU"/>
        </w:rPr>
        <w:t xml:space="preserve"> это</w:t>
      </w:r>
      <w:r w:rsidR="00CD5918" w:rsidRPr="00722E15">
        <w:rPr>
          <w:rFonts w:ascii="Times New Roman" w:eastAsia="Times New Roman" w:hAnsi="Times New Roman" w:cs="Times New Roman"/>
          <w:lang w:eastAsia="ru-RU"/>
        </w:rPr>
        <w:t xml:space="preserve"> самый естественный способ формирования регулярных систем, он перешел из неживой природы в живую, когда живая природа научилась воспроизводить «паттерны» - самопроизвольные спонтанные конструкции</w:t>
      </w:r>
      <w:r w:rsidRPr="00722E15">
        <w:rPr>
          <w:rFonts w:ascii="Times New Roman" w:eastAsia="Times New Roman" w:hAnsi="Times New Roman" w:cs="Times New Roman"/>
          <w:lang w:eastAsia="ru-RU"/>
        </w:rPr>
        <w:t>, возникающие в неживой природе</w:t>
      </w:r>
      <w:r w:rsidR="00CD5918" w:rsidRPr="00722E1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D5918" w:rsidRPr="00722E15">
        <w:rPr>
          <w:rFonts w:ascii="Times New Roman" w:hAnsi="Times New Roman" w:cs="Times New Roman"/>
          <w:shd w:val="clear" w:color="auto" w:fill="FFFFFF"/>
        </w:rPr>
        <w:t xml:space="preserve">Проследить это можно на примере реакции Белоусова, когда, в ходе гомогенной окислительно-восстановительной реакции с участием серной кислоты, </w:t>
      </w:r>
      <w:proofErr w:type="spellStart"/>
      <w:r w:rsidR="00CD5918" w:rsidRPr="00722E15">
        <w:rPr>
          <w:rFonts w:ascii="Times New Roman" w:hAnsi="Times New Roman" w:cs="Times New Roman"/>
          <w:shd w:val="clear" w:color="auto" w:fill="FFFFFF"/>
        </w:rPr>
        <w:t>малоновой</w:t>
      </w:r>
      <w:proofErr w:type="spellEnd"/>
      <w:r w:rsidR="00CD5918" w:rsidRPr="00722E15">
        <w:rPr>
          <w:rFonts w:ascii="Times New Roman" w:hAnsi="Times New Roman" w:cs="Times New Roman"/>
          <w:shd w:val="clear" w:color="auto" w:fill="FFFFFF"/>
        </w:rPr>
        <w:t xml:space="preserve"> кислоты и </w:t>
      </w:r>
      <w:proofErr w:type="spellStart"/>
      <w:r w:rsidR="00CD5918" w:rsidRPr="00722E15">
        <w:rPr>
          <w:rFonts w:ascii="Times New Roman" w:hAnsi="Times New Roman" w:cs="Times New Roman"/>
          <w:shd w:val="clear" w:color="auto" w:fill="FFFFFF"/>
        </w:rPr>
        <w:t>бромата</w:t>
      </w:r>
      <w:proofErr w:type="spellEnd"/>
      <w:r w:rsidR="00CD5918" w:rsidRPr="00722E15">
        <w:rPr>
          <w:rFonts w:ascii="Times New Roman" w:hAnsi="Times New Roman" w:cs="Times New Roman"/>
          <w:shd w:val="clear" w:color="auto" w:fill="FFFFFF"/>
        </w:rPr>
        <w:t xml:space="preserve"> калия, в тонком слое жидкости реакция Белоусова становится распределенной активной средой, и раствор меняет цвет. В этой реакции точечные осцилляторы – другие системы, совершающие колебания, чьи показатели распределены во времени – взаимодействуют друг с другом, что сопровождается появлением центрических </w:t>
      </w:r>
      <w:proofErr w:type="spellStart"/>
      <w:r w:rsidR="00CD5918" w:rsidRPr="00722E15">
        <w:rPr>
          <w:rFonts w:ascii="Times New Roman" w:hAnsi="Times New Roman" w:cs="Times New Roman"/>
          <w:shd w:val="clear" w:color="auto" w:fill="FFFFFF"/>
        </w:rPr>
        <w:t>автоволн</w:t>
      </w:r>
      <w:proofErr w:type="spellEnd"/>
      <w:r w:rsidR="00CD5918" w:rsidRPr="00722E15">
        <w:rPr>
          <w:rFonts w:ascii="Times New Roman" w:hAnsi="Times New Roman" w:cs="Times New Roman"/>
          <w:shd w:val="clear" w:color="auto" w:fill="FFFFFF"/>
        </w:rPr>
        <w:t>, образующихся вокруг так называемых «водителей ритма» или «</w:t>
      </w:r>
      <w:proofErr w:type="spellStart"/>
      <w:r w:rsidR="00CD5918" w:rsidRPr="00722E15">
        <w:rPr>
          <w:rFonts w:ascii="Times New Roman" w:hAnsi="Times New Roman" w:cs="Times New Roman"/>
          <w:shd w:val="clear" w:color="auto" w:fill="FFFFFF"/>
        </w:rPr>
        <w:t>пэйсмейкеров</w:t>
      </w:r>
      <w:proofErr w:type="spellEnd"/>
      <w:r w:rsidR="00CD5918" w:rsidRPr="00722E15">
        <w:rPr>
          <w:rFonts w:ascii="Times New Roman" w:hAnsi="Times New Roman" w:cs="Times New Roman"/>
          <w:shd w:val="clear" w:color="auto" w:fill="FFFFFF"/>
        </w:rPr>
        <w:t>» - спонтанно возникающих центров колебаний. «</w:t>
      </w:r>
      <w:proofErr w:type="spellStart"/>
      <w:r w:rsidR="00CD5918" w:rsidRPr="00722E15">
        <w:rPr>
          <w:rFonts w:ascii="Times New Roman" w:hAnsi="Times New Roman" w:cs="Times New Roman"/>
          <w:shd w:val="clear" w:color="auto" w:fill="FFFFFF"/>
        </w:rPr>
        <w:t>Пэйсмейкеры</w:t>
      </w:r>
      <w:proofErr w:type="spellEnd"/>
      <w:r w:rsidR="00CD5918" w:rsidRPr="00722E15">
        <w:rPr>
          <w:rFonts w:ascii="Times New Roman" w:hAnsi="Times New Roman" w:cs="Times New Roman"/>
          <w:shd w:val="clear" w:color="auto" w:fill="FFFFFF"/>
        </w:rPr>
        <w:t xml:space="preserve">» уничтожают конкурентов и втягивают всю систему в работу со своей частотой, что похоже на </w:t>
      </w:r>
      <w:r w:rsidR="00B47D2D" w:rsidRPr="00722E15">
        <w:rPr>
          <w:rFonts w:ascii="Times New Roman" w:hAnsi="Times New Roman" w:cs="Times New Roman"/>
          <w:shd w:val="clear" w:color="auto" w:fill="FFFFFF"/>
        </w:rPr>
        <w:t>образование лишайников на камне, что является простейшим пример</w:t>
      </w:r>
      <w:r w:rsidRPr="00722E15">
        <w:rPr>
          <w:rFonts w:ascii="Times New Roman" w:hAnsi="Times New Roman" w:cs="Times New Roman"/>
          <w:shd w:val="clear" w:color="auto" w:fill="FFFFFF"/>
        </w:rPr>
        <w:t>ом конкуренции в живой п</w:t>
      </w:r>
      <w:r w:rsidR="00B47D2D" w:rsidRPr="00722E15">
        <w:rPr>
          <w:rFonts w:ascii="Times New Roman" w:hAnsi="Times New Roman" w:cs="Times New Roman"/>
          <w:shd w:val="clear" w:color="auto" w:fill="FFFFFF"/>
        </w:rPr>
        <w:t xml:space="preserve">рироде. </w:t>
      </w:r>
    </w:p>
    <w:p w:rsidR="00014648" w:rsidRPr="00722E15" w:rsidRDefault="00014648" w:rsidP="00CD5918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i/>
          <w:shd w:val="clear" w:color="auto" w:fill="FFFFFF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>типы симметрий и механизмы смены симметрий в автоволновых паттернах активных сред</w:t>
      </w:r>
    </w:p>
    <w:p w:rsidR="00662C5B" w:rsidRPr="00722E15" w:rsidRDefault="00662C5B" w:rsidP="00CD5918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hd w:val="clear" w:color="auto" w:fill="FFFFFF"/>
        </w:rPr>
      </w:pPr>
      <w:r w:rsidRPr="00722E15">
        <w:rPr>
          <w:rFonts w:ascii="Times New Roman" w:hAnsi="Times New Roman" w:cs="Times New Roman"/>
          <w:shd w:val="clear" w:color="auto" w:fill="FFFFFF"/>
        </w:rPr>
        <w:t xml:space="preserve">Стоит отметить, что системы самоорганизации в активной среде всегда подобны. Их физические механизмы могут быть разными, но внешние проявления всегда одинаковы. Для объяснения данного утверждения, нам необходимо </w:t>
      </w:r>
      <w:r w:rsidR="00B54D8D" w:rsidRPr="00722E15">
        <w:rPr>
          <w:rFonts w:ascii="Times New Roman" w:hAnsi="Times New Roman" w:cs="Times New Roman"/>
          <w:shd w:val="clear" w:color="auto" w:fill="FFFFFF"/>
        </w:rPr>
        <w:t>рассмотреть типы симметрий в автоволновых па</w:t>
      </w:r>
      <w:r w:rsidR="00927BAB" w:rsidRPr="00722E15">
        <w:rPr>
          <w:rFonts w:ascii="Times New Roman" w:hAnsi="Times New Roman" w:cs="Times New Roman"/>
          <w:shd w:val="clear" w:color="auto" w:fill="FFFFFF"/>
        </w:rPr>
        <w:t>ттернах активных сред.</w:t>
      </w:r>
    </w:p>
    <w:p w:rsidR="00A10DE9" w:rsidRPr="00722E15" w:rsidRDefault="00A10DE9" w:rsidP="0016219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A545CF" w:rsidRPr="00722E15">
        <w:rPr>
          <w:rFonts w:ascii="Times New Roman" w:eastAsia="Times New Roman" w:hAnsi="Times New Roman" w:cs="Times New Roman"/>
          <w:lang w:eastAsia="ru-RU"/>
        </w:rPr>
        <w:t xml:space="preserve">условии, когда в активной неоднородной среде происходит запуск </w:t>
      </w:r>
      <w:proofErr w:type="spellStart"/>
      <w:r w:rsidR="00A545CF" w:rsidRPr="00722E15">
        <w:rPr>
          <w:rFonts w:ascii="Times New Roman" w:eastAsia="Times New Roman" w:hAnsi="Times New Roman" w:cs="Times New Roman"/>
          <w:lang w:eastAsia="ru-RU"/>
        </w:rPr>
        <w:t>автоволны</w:t>
      </w:r>
      <w:proofErr w:type="spellEnd"/>
      <w:r w:rsidR="00A545CF" w:rsidRPr="00722E15">
        <w:rPr>
          <w:rFonts w:ascii="Times New Roman" w:eastAsia="Times New Roman" w:hAnsi="Times New Roman" w:cs="Times New Roman"/>
          <w:lang w:eastAsia="ru-RU"/>
        </w:rPr>
        <w:t xml:space="preserve">, и при столкновении ее с внешним препятствием, может произойти обрыв фронта волны, вследствие чего волна станет спиральной. </w:t>
      </w:r>
      <w:r w:rsidR="00662C5B" w:rsidRPr="00722E15">
        <w:rPr>
          <w:rFonts w:ascii="Times New Roman" w:eastAsia="Times New Roman" w:hAnsi="Times New Roman" w:cs="Times New Roman"/>
          <w:lang w:eastAsia="ru-RU"/>
        </w:rPr>
        <w:t>Когда мы разрываем волну в однородной среде, то правых и левых спиралей всегда образуется поровну, а если разорвать спираль еще раз, то внутри нее будут появляться другие, и степень симметрии будет повышаться</w:t>
      </w:r>
      <w:r w:rsidR="008135BA" w:rsidRPr="00722E15">
        <w:rPr>
          <w:rFonts w:ascii="Times New Roman" w:eastAsia="Times New Roman" w:hAnsi="Times New Roman" w:cs="Times New Roman"/>
          <w:lang w:eastAsia="ru-RU"/>
        </w:rPr>
        <w:t>.</w:t>
      </w:r>
    </w:p>
    <w:p w:rsidR="00162195" w:rsidRPr="00722E15" w:rsidRDefault="008135BA" w:rsidP="000F1B1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Так, возвращаясь к данному нами утверждению о том, мы можем рассмотреть для примера внешний вид циклона и галактики – они оба являются вложенными спиралями высокой степ</w:t>
      </w:r>
      <w:r w:rsidR="000F1B1A" w:rsidRPr="00722E15">
        <w:rPr>
          <w:rFonts w:ascii="Times New Roman" w:eastAsia="Times New Roman" w:hAnsi="Times New Roman" w:cs="Times New Roman"/>
          <w:lang w:eastAsia="ru-RU"/>
        </w:rPr>
        <w:t>ени, что еще раз п</w:t>
      </w:r>
      <w:r w:rsidRPr="00722E15">
        <w:rPr>
          <w:rFonts w:ascii="Times New Roman" w:eastAsia="Times New Roman" w:hAnsi="Times New Roman" w:cs="Times New Roman"/>
          <w:lang w:eastAsia="ru-RU"/>
        </w:rPr>
        <w:t xml:space="preserve">одтверждает, что </w:t>
      </w:r>
      <w:r w:rsidR="000F1B1A" w:rsidRPr="00722E15">
        <w:rPr>
          <w:rFonts w:ascii="Times New Roman" w:eastAsia="Times New Roman" w:hAnsi="Times New Roman" w:cs="Times New Roman"/>
          <w:lang w:eastAsia="ru-RU"/>
        </w:rPr>
        <w:t>системы самоорганизации в активной среде проявляются похоже.</w:t>
      </w:r>
    </w:p>
    <w:p w:rsidR="00014648" w:rsidRPr="00722E15" w:rsidRDefault="00014648" w:rsidP="000F1B1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722E15">
        <w:rPr>
          <w:rFonts w:ascii="Times New Roman" w:hAnsi="Times New Roman" w:cs="Times New Roman"/>
          <w:b/>
          <w:i/>
          <w:shd w:val="clear" w:color="auto" w:fill="FFFFFF"/>
        </w:rPr>
        <w:t>бифуркационный</w:t>
      </w:r>
      <w:proofErr w:type="spellEnd"/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 характер развития нелинейных природных систем</w:t>
      </w:r>
    </w:p>
    <w:p w:rsidR="000F1B1A" w:rsidRPr="00722E15" w:rsidRDefault="00722E15" w:rsidP="000F1B1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hAnsi="Times New Roman" w:cs="Times New Roman"/>
          <w:color w:val="252525"/>
          <w:shd w:val="clear" w:color="auto" w:fill="FFFFFF"/>
        </w:rPr>
        <w:t>критическое состояние системы, при котором система становится неустойчивой относительно</w:t>
      </w:r>
      <w:r w:rsidRPr="00722E15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722E15">
        <w:rPr>
          <w:rFonts w:ascii="Times New Roman" w:hAnsi="Times New Roman" w:cs="Times New Roman"/>
          <w:shd w:val="clear" w:color="auto" w:fill="FFFFFF"/>
        </w:rPr>
        <w:t>флуктуаций</w:t>
      </w:r>
      <w:r w:rsidRPr="00722E15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722E15">
        <w:rPr>
          <w:rFonts w:ascii="Times New Roman" w:hAnsi="Times New Roman" w:cs="Times New Roman"/>
          <w:color w:val="252525"/>
          <w:shd w:val="clear" w:color="auto" w:fill="FFFFFF"/>
        </w:rPr>
        <w:t>и возникает неопределённость: станет ли состояние системы хаотическим или она перейдёт на новый, более дифференцированный и высокий уровень упорядоченности</w:t>
      </w:r>
      <w:r w:rsidRPr="00722E15">
        <w:rPr>
          <w:rFonts w:ascii="Times New Roman" w:hAnsi="Times New Roman" w:cs="Times New Roman"/>
          <w:color w:val="252525"/>
          <w:shd w:val="clear" w:color="auto" w:fill="FFFFFF"/>
        </w:rPr>
        <w:t>. Так</w:t>
      </w:r>
      <w:r w:rsidRPr="00722E15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0F1B1A" w:rsidRPr="00722E15">
        <w:rPr>
          <w:rFonts w:ascii="Times New Roman" w:eastAsia="Times New Roman" w:hAnsi="Times New Roman" w:cs="Times New Roman"/>
          <w:lang w:eastAsia="ru-RU"/>
        </w:rPr>
        <w:t>пиральной плоская волна может стать, пройдя точку бифуркации – в ней система резко меняет свое направление, забыв, какой она была до этой точки.</w:t>
      </w:r>
    </w:p>
    <w:p w:rsidR="00014648" w:rsidRPr="00722E15" w:rsidRDefault="00014648" w:rsidP="000F1B1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линейные соотношения взаимности </w:t>
      </w:r>
      <w:proofErr w:type="spellStart"/>
      <w:r w:rsidRPr="00722E15">
        <w:rPr>
          <w:rFonts w:ascii="Times New Roman" w:hAnsi="Times New Roman" w:cs="Times New Roman"/>
          <w:b/>
          <w:i/>
          <w:shd w:val="clear" w:color="auto" w:fill="FFFFFF"/>
        </w:rPr>
        <w:t>Л.Онзагера</w:t>
      </w:r>
      <w:proofErr w:type="spellEnd"/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 и теорема </w:t>
      </w:r>
      <w:proofErr w:type="spellStart"/>
      <w:r w:rsidRPr="00722E15">
        <w:rPr>
          <w:rFonts w:ascii="Times New Roman" w:hAnsi="Times New Roman" w:cs="Times New Roman"/>
          <w:b/>
          <w:i/>
          <w:shd w:val="clear" w:color="auto" w:fill="FFFFFF"/>
        </w:rPr>
        <w:t>И.Пригожина</w:t>
      </w:r>
      <w:proofErr w:type="spellEnd"/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 для производства энтропии в открытых системах</w:t>
      </w:r>
      <w:bookmarkStart w:id="0" w:name="_GoBack"/>
      <w:bookmarkEnd w:id="0"/>
    </w:p>
    <w:p w:rsidR="000F5C9A" w:rsidRPr="00722E15" w:rsidRDefault="000F5C9A" w:rsidP="000F5C9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Пригожин придумал свою теорему термодинамики неравновесных процессов, которая звучит как: «При внешних условиях, препятствующих достижению равновесия системой, стационарному состоянию соответствует минимум производства энтропии. Если таких препятствий нет, производство энтропии достигает абсолютного минимума – нуля». То есть, говоря проще, в стационарном состоянии система экспортирует минимум энтропии, беспорядка, и если в ней, к </w:t>
      </w:r>
      <w:r w:rsidRPr="00722E15">
        <w:rPr>
          <w:rFonts w:ascii="Times New Roman" w:eastAsia="Times New Roman" w:hAnsi="Times New Roman" w:cs="Times New Roman"/>
          <w:lang w:eastAsia="ru-RU"/>
        </w:rPr>
        <w:lastRenderedPageBreak/>
        <w:t>тому же, устоялся стационарный процесс, то она минимально беспокоит окружающую среду. Если же система в равновесии, то она обладает максимум энтропии.</w:t>
      </w:r>
    </w:p>
    <w:p w:rsidR="000F5C9A" w:rsidRPr="00722E15" w:rsidRDefault="009D58ED" w:rsidP="000F5C9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hAnsi="Times New Roman" w:cs="Times New Roman"/>
        </w:rPr>
        <w:t>   В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>термодинамике необратимых процессов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 xml:space="preserve">Ларс </w:t>
      </w:r>
      <w:proofErr w:type="spellStart"/>
      <w:r w:rsidRPr="00722E15">
        <w:rPr>
          <w:rFonts w:ascii="Times New Roman" w:hAnsi="Times New Roman" w:cs="Times New Roman"/>
        </w:rPr>
        <w:t>Онзагер</w:t>
      </w:r>
      <w:proofErr w:type="spellEnd"/>
      <w:r w:rsidRPr="00722E15">
        <w:rPr>
          <w:rFonts w:ascii="Times New Roman" w:hAnsi="Times New Roman" w:cs="Times New Roman"/>
        </w:rPr>
        <w:t xml:space="preserve"> сформулировал следующее положение: при небольших отклонениях от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>равновесия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>термодинамический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>поток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>можно представить в виде линейной комбинации термодинамических</w:t>
      </w:r>
      <w:r w:rsidRPr="00722E15">
        <w:rPr>
          <w:rStyle w:val="apple-converted-space"/>
          <w:rFonts w:ascii="Times New Roman" w:hAnsi="Times New Roman" w:cs="Times New Roman"/>
        </w:rPr>
        <w:t> </w:t>
      </w:r>
      <w:r w:rsidRPr="00722E15">
        <w:rPr>
          <w:rFonts w:ascii="Times New Roman" w:hAnsi="Times New Roman" w:cs="Times New Roman"/>
        </w:rPr>
        <w:t xml:space="preserve">движущих сил. </w:t>
      </w:r>
      <w:r w:rsidR="000F5C9A" w:rsidRPr="00722E15">
        <w:rPr>
          <w:rFonts w:ascii="Times New Roman" w:eastAsia="Times New Roman" w:hAnsi="Times New Roman" w:cs="Times New Roman"/>
          <w:lang w:eastAsia="ru-RU"/>
        </w:rPr>
        <w:t xml:space="preserve">Ларс </w:t>
      </w:r>
      <w:proofErr w:type="spellStart"/>
      <w:r w:rsidR="000F5C9A" w:rsidRPr="00722E15">
        <w:rPr>
          <w:rFonts w:ascii="Times New Roman" w:eastAsia="Times New Roman" w:hAnsi="Times New Roman" w:cs="Times New Roman"/>
          <w:lang w:eastAsia="ru-RU"/>
        </w:rPr>
        <w:t>Онзагер</w:t>
      </w:r>
      <w:proofErr w:type="spellEnd"/>
      <w:r w:rsidR="000F5C9A" w:rsidRPr="00722E15">
        <w:rPr>
          <w:rFonts w:ascii="Times New Roman" w:eastAsia="Times New Roman" w:hAnsi="Times New Roman" w:cs="Times New Roman"/>
          <w:lang w:eastAsia="ru-RU"/>
        </w:rPr>
        <w:t xml:space="preserve"> описал стационарную систему через потоки, используя первый и второй законы Ньютона. Как правило, все физические системы имеют дело с трением, оно пропорционально скорости, следовательно, скорость пропорциональна силе</w:t>
      </w:r>
      <w:r w:rsidR="006B10CF" w:rsidRPr="00722E15">
        <w:rPr>
          <w:rFonts w:ascii="Times New Roman" w:eastAsia="Times New Roman" w:hAnsi="Times New Roman" w:cs="Times New Roman"/>
          <w:lang w:eastAsia="ru-RU"/>
        </w:rPr>
        <w:t xml:space="preserve">. Получается, что мы имеем дело с реальной термодинамической ситуацией. Действительно, есть сила Х, и любой поток (сколько частиц проходит через сечение), поток пропорционален некоторому коэффициенту силы. Если есть один поток, то будет и другой – в природе нет процессов, не связанных между собой, один процесс обязательно затрагивает другой, и если поток тепла в нагретой с одного конца трубке с газом тянет поток вещества, то и поток вещества точно так же будет рождать поток вещества. Это происходит около точки нуля, являющейся областью стационарного состояния. В линейной области же один поток обязательно зацепляет другой, а то и второй, и третий. </w:t>
      </w:r>
    </w:p>
    <w:p w:rsidR="00014648" w:rsidRPr="00722E15" w:rsidRDefault="00014648" w:rsidP="000F5C9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>принцип симметрии Кюри-Пригожина относительно запрета на сопряжение процессов с понижением степени симметрии в линейной области</w:t>
      </w:r>
    </w:p>
    <w:p w:rsidR="000F5C9A" w:rsidRPr="00722E15" w:rsidRDefault="009D58ED" w:rsidP="000F5C9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Все в природе, даже в линейной области, сцеплено одно с другим. И, конечно же</w:t>
      </w:r>
      <w:r w:rsidR="00162195" w:rsidRPr="00722E15">
        <w:rPr>
          <w:rFonts w:ascii="Times New Roman" w:eastAsia="Times New Roman" w:hAnsi="Times New Roman" w:cs="Times New Roman"/>
          <w:lang w:eastAsia="ru-RU"/>
        </w:rPr>
        <w:t>, существуют различные способы движения этих процессов. Например, в неравновесных процессах энергия может «перетекать» туда, где ее меньше. Такие процессы бывают: скалярными – никуда не направлены, кроме как во времени; векторными – направленный процесс движения; тензорными – упругие напряжения во всем пространстве, вектор таких движений объемный, у него много направлений.</w:t>
      </w:r>
    </w:p>
    <w:p w:rsidR="00162195" w:rsidRPr="00722E15" w:rsidRDefault="00162195" w:rsidP="0016219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Принцип симметрии Кюри-Пригожина – внешние воздействия, вызывающие явления, не могут обладать более высокой симметрией, чем порождающий их процесс. Самой высокой симметрией обладает бесконечное изотропное (то, в котором нет направлений) пространство. Когда мы ставим</w:t>
      </w:r>
      <w:r w:rsidR="00993D34" w:rsidRPr="00722E15">
        <w:rPr>
          <w:rFonts w:ascii="Times New Roman" w:eastAsia="Times New Roman" w:hAnsi="Times New Roman" w:cs="Times New Roman"/>
          <w:lang w:eastAsia="ru-RU"/>
        </w:rPr>
        <w:t xml:space="preserve"> систему в линейную зону, то в ней может повыситься симметрия, но понизиться –</w:t>
      </w:r>
      <w:r w:rsidR="00C0217C" w:rsidRPr="00722E15">
        <w:rPr>
          <w:rFonts w:ascii="Times New Roman" w:eastAsia="Times New Roman" w:hAnsi="Times New Roman" w:cs="Times New Roman"/>
          <w:lang w:eastAsia="ru-RU"/>
        </w:rPr>
        <w:t xml:space="preserve"> никогда, так как векторный процесс может сделать скалярную температуру, а скалярная температура векторный процесс -нет, по крайней мере, не в линейных системах до </w:t>
      </w:r>
      <w:proofErr w:type="spellStart"/>
      <w:r w:rsidR="00C0217C" w:rsidRPr="00722E15">
        <w:rPr>
          <w:rFonts w:ascii="Times New Roman" w:eastAsia="Times New Roman" w:hAnsi="Times New Roman" w:cs="Times New Roman"/>
          <w:lang w:eastAsia="ru-RU"/>
        </w:rPr>
        <w:t>бифукации</w:t>
      </w:r>
      <w:proofErr w:type="spellEnd"/>
      <w:r w:rsidR="00C0217C" w:rsidRPr="00722E15">
        <w:rPr>
          <w:rFonts w:ascii="Times New Roman" w:eastAsia="Times New Roman" w:hAnsi="Times New Roman" w:cs="Times New Roman"/>
          <w:lang w:eastAsia="ru-RU"/>
        </w:rPr>
        <w:t>.</w:t>
      </w:r>
    </w:p>
    <w:p w:rsidR="00014648" w:rsidRPr="00722E15" w:rsidRDefault="00014648" w:rsidP="0016219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из каких органических соединений-мономеров сформированы важнейшие </w:t>
      </w:r>
      <w:proofErr w:type="spellStart"/>
      <w:r w:rsidRPr="00722E15">
        <w:rPr>
          <w:rFonts w:ascii="Times New Roman" w:hAnsi="Times New Roman" w:cs="Times New Roman"/>
          <w:b/>
          <w:i/>
          <w:shd w:val="clear" w:color="auto" w:fill="FFFFFF"/>
        </w:rPr>
        <w:t>биомакромолекулы</w:t>
      </w:r>
      <w:proofErr w:type="spellEnd"/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 ДНК и белки, что такое первичные, вторичные, третичные и четвертичные структуры</w:t>
      </w:r>
    </w:p>
    <w:p w:rsidR="00C0217C" w:rsidRPr="00722E15" w:rsidRDefault="00C0217C" w:rsidP="00C0217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Все белки состоят из неразветвленного полимера аминокислотных остатков</w:t>
      </w:r>
      <w:r w:rsidR="003E51C6" w:rsidRPr="00722E15">
        <w:rPr>
          <w:rFonts w:ascii="Times New Roman" w:eastAsia="Times New Roman" w:hAnsi="Times New Roman" w:cs="Times New Roman"/>
          <w:lang w:eastAsia="ru-RU"/>
        </w:rPr>
        <w:t xml:space="preserve">, все аминокислоты в белках обязательно левые. ДНК – биополимер, мономером которого является нуклеотид, каждый </w:t>
      </w:r>
      <w:proofErr w:type="spellStart"/>
      <w:r w:rsidR="003E51C6" w:rsidRPr="00722E15">
        <w:rPr>
          <w:rFonts w:ascii="Times New Roman" w:eastAsia="Times New Roman" w:hAnsi="Times New Roman" w:cs="Times New Roman"/>
          <w:lang w:eastAsia="ru-RU"/>
        </w:rPr>
        <w:t>нуклеотд</w:t>
      </w:r>
      <w:proofErr w:type="spellEnd"/>
      <w:r w:rsidR="003E51C6" w:rsidRPr="00722E15">
        <w:rPr>
          <w:rFonts w:ascii="Times New Roman" w:eastAsia="Times New Roman" w:hAnsi="Times New Roman" w:cs="Times New Roman"/>
          <w:lang w:eastAsia="ru-RU"/>
        </w:rPr>
        <w:t xml:space="preserve"> состоит из остатка фосфорной кислоты, присоединенному к сахару </w:t>
      </w:r>
      <w:proofErr w:type="spellStart"/>
      <w:r w:rsidR="003E51C6" w:rsidRPr="00722E15">
        <w:rPr>
          <w:rFonts w:ascii="Times New Roman" w:eastAsia="Times New Roman" w:hAnsi="Times New Roman" w:cs="Times New Roman"/>
          <w:lang w:eastAsia="ru-RU"/>
        </w:rPr>
        <w:t>дезоксирибозе</w:t>
      </w:r>
      <w:proofErr w:type="spellEnd"/>
      <w:r w:rsidR="003E51C6" w:rsidRPr="00722E15">
        <w:rPr>
          <w:rFonts w:ascii="Times New Roman" w:eastAsia="Times New Roman" w:hAnsi="Times New Roman" w:cs="Times New Roman"/>
          <w:lang w:eastAsia="ru-RU"/>
        </w:rPr>
        <w:t xml:space="preserve">, к которому так же присоединено одно из азотистых оснований. РНК </w:t>
      </w:r>
      <w:r w:rsidR="003A699A" w:rsidRPr="00722E15">
        <w:rPr>
          <w:rFonts w:ascii="Times New Roman" w:eastAsia="Times New Roman" w:hAnsi="Times New Roman" w:cs="Times New Roman"/>
          <w:lang w:eastAsia="ru-RU"/>
        </w:rPr>
        <w:t xml:space="preserve">состоит из сахара – рибозы. </w:t>
      </w:r>
    </w:p>
    <w:p w:rsidR="003A699A" w:rsidRPr="00722E15" w:rsidRDefault="003A699A" w:rsidP="00C0217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Первичная структура – это точное обозначение атомной структуры и расположения химических связей между атомами. Вторичная структура – особое расположение главной цепи макромолекулы, то есть молекулы с высокой молекулярной массой, независимо от расположения боковых цепей и отношения к другим сегментам. Третичная структура – пространственное строение всей макромолекулы, состоящей из единственной цепи. Четвертичная структура – способ укладки в пространстве полипептидных цепей, обладающих всеми предыдущими структурами и </w:t>
      </w:r>
      <w:r w:rsidRPr="00722E15">
        <w:rPr>
          <w:rFonts w:ascii="Times New Roman" w:eastAsia="Times New Roman" w:hAnsi="Times New Roman" w:cs="Times New Roman"/>
          <w:lang w:eastAsia="ru-RU"/>
        </w:rPr>
        <w:lastRenderedPageBreak/>
        <w:t xml:space="preserve">формирование их в единое макромолекулярное образование, с единой структурой и функционированием. </w:t>
      </w:r>
    </w:p>
    <w:p w:rsidR="005F71A6" w:rsidRPr="00722E15" w:rsidRDefault="005F71A6" w:rsidP="005F71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Углерод имеет очень важные свойства – он может делать разнообразные соединения: твердое тело, газ, полимеры, так же он способен создавать левые и правые соединения</w:t>
      </w:r>
      <w:r w:rsidR="00805F7F" w:rsidRPr="00722E15">
        <w:rPr>
          <w:rFonts w:ascii="Times New Roman" w:eastAsia="Times New Roman" w:hAnsi="Times New Roman" w:cs="Times New Roman"/>
          <w:lang w:eastAsia="ru-RU"/>
        </w:rPr>
        <w:t xml:space="preserve">, если у него четыре ординарных связи с разными заместителями, то он дает возможность появляться правому и левому первичному делению. </w:t>
      </w:r>
    </w:p>
    <w:p w:rsidR="00014648" w:rsidRPr="00722E15" w:rsidRDefault="00014648" w:rsidP="005F71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 xml:space="preserve">асимметричный углерод и хиральность как общий принцип организации всех </w:t>
      </w:r>
      <w:proofErr w:type="spellStart"/>
      <w:r w:rsidRPr="00722E15">
        <w:rPr>
          <w:rFonts w:ascii="Times New Roman" w:hAnsi="Times New Roman" w:cs="Times New Roman"/>
          <w:b/>
          <w:i/>
          <w:shd w:val="clear" w:color="auto" w:fill="FFFFFF"/>
        </w:rPr>
        <w:t>биомакромолекул</w:t>
      </w:r>
      <w:proofErr w:type="spellEnd"/>
      <w:r w:rsidRPr="00722E15">
        <w:rPr>
          <w:rFonts w:ascii="Times New Roman" w:hAnsi="Times New Roman" w:cs="Times New Roman"/>
          <w:b/>
          <w:i/>
          <w:shd w:val="clear" w:color="auto" w:fill="FFFFFF"/>
        </w:rPr>
        <w:t>, принцип «хиральной чистоты биосферы</w:t>
      </w:r>
    </w:p>
    <w:p w:rsidR="00805F7F" w:rsidRPr="00722E15" w:rsidRDefault="00805F7F" w:rsidP="005F71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Хиральность – это отсутствие симметрии относительно правой и левой стороны – то есть, объекты в зеркале не могут быть совместимы с оригиналом. </w:t>
      </w:r>
    </w:p>
    <w:p w:rsidR="00A511F4" w:rsidRPr="00722E15" w:rsidRDefault="00014648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Живое вещ</w:t>
      </w:r>
      <w:r w:rsidR="00805F7F" w:rsidRPr="00722E15">
        <w:rPr>
          <w:rFonts w:ascii="Times New Roman" w:eastAsia="Times New Roman" w:hAnsi="Times New Roman" w:cs="Times New Roman"/>
          <w:lang w:eastAsia="ru-RU"/>
        </w:rPr>
        <w:t>ество, в отличие от неживо</w:t>
      </w:r>
      <w:r w:rsidR="00D7487D" w:rsidRPr="00722E15">
        <w:rPr>
          <w:rFonts w:ascii="Times New Roman" w:eastAsia="Times New Roman" w:hAnsi="Times New Roman" w:cs="Times New Roman"/>
          <w:lang w:eastAsia="ru-RU"/>
        </w:rPr>
        <w:t xml:space="preserve">го, обладает хиральной чистотой. Все белки состоят из левых аминокислот, а ДНК и РНК построены на правой рибозе. </w:t>
      </w:r>
    </w:p>
    <w:p w:rsidR="00014648" w:rsidRPr="00722E15" w:rsidRDefault="00014648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>закономерность чередования знака хиральности D-L-D-L при переходе на более высокий уровень структурно-функциональной организации ДНК, смена знака хиральности L-D-L-D при переходе на более высокий уровень структурно-функциональной организации белковых структур</w:t>
      </w:r>
    </w:p>
    <w:p w:rsidR="00D7487D" w:rsidRPr="00722E15" w:rsidRDefault="00D7487D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При переходе на более высокий уровень структурно-функциональной организации ДНК и белковые структуры имеют свойство менять знак хиральности. </w:t>
      </w:r>
      <w:r w:rsidR="00816E40" w:rsidRPr="00722E15">
        <w:rPr>
          <w:rFonts w:ascii="Times New Roman" w:eastAsia="Times New Roman" w:hAnsi="Times New Roman" w:cs="Times New Roman"/>
          <w:lang w:eastAsia="ru-RU"/>
        </w:rPr>
        <w:t xml:space="preserve">Например, в первичной структуре белков содержатся </w:t>
      </w:r>
      <w:r w:rsidR="00816E40" w:rsidRPr="00722E15">
        <w:rPr>
          <w:rFonts w:ascii="Times New Roman" w:eastAsia="Times New Roman" w:hAnsi="Times New Roman" w:cs="Times New Roman"/>
          <w:lang w:val="en-US" w:eastAsia="ru-RU"/>
        </w:rPr>
        <w:t>L</w:t>
      </w:r>
      <w:r w:rsidR="00816E40" w:rsidRPr="00722E15">
        <w:rPr>
          <w:rFonts w:ascii="Times New Roman" w:eastAsia="Times New Roman" w:hAnsi="Times New Roman" w:cs="Times New Roman"/>
          <w:lang w:eastAsia="ru-RU"/>
        </w:rPr>
        <w:t xml:space="preserve">-аминокислоты, 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 xml:space="preserve">при переходе на второй уровень пи-спирали хиральность меняется на 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D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 xml:space="preserve">, не третий – опять становится 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L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 xml:space="preserve">, и на четвертом, на уровне </w:t>
      </w:r>
      <w:proofErr w:type="spellStart"/>
      <w:r w:rsidR="005C5FAC" w:rsidRPr="00722E15">
        <w:rPr>
          <w:rFonts w:ascii="Times New Roman" w:eastAsia="Times New Roman" w:hAnsi="Times New Roman" w:cs="Times New Roman"/>
          <w:lang w:eastAsia="ru-RU"/>
        </w:rPr>
        <w:t>суперспирали</w:t>
      </w:r>
      <w:proofErr w:type="spellEnd"/>
      <w:r w:rsidR="005C5FAC" w:rsidRPr="00722E1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D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 xml:space="preserve">; таким образом, изменение хиральности белка при переходе на новый уровень, можно описать как 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L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>-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D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>-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L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>-</w:t>
      </w:r>
      <w:r w:rsidR="005C5FAC" w:rsidRPr="00722E15">
        <w:rPr>
          <w:rFonts w:ascii="Times New Roman" w:eastAsia="Times New Roman" w:hAnsi="Times New Roman" w:cs="Times New Roman"/>
          <w:lang w:val="en-US" w:eastAsia="ru-RU"/>
        </w:rPr>
        <w:t>D</w:t>
      </w:r>
      <w:r w:rsidR="005C5FAC" w:rsidRPr="00722E1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C5FAC" w:rsidRPr="00722E15" w:rsidRDefault="005C5FAC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В ДНК действует то же самое правило, что и в белках. Первичная структура ДНК – последовательность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нуклеатидов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, повернута вправо на первом уровне, влево – на втором, затем, вправо на третьем и на четвертом – влево. Так, смену знака хиральности в ДНК можно описать как </w:t>
      </w:r>
      <w:r w:rsidRPr="00722E15">
        <w:rPr>
          <w:rFonts w:ascii="Times New Roman" w:eastAsia="Times New Roman" w:hAnsi="Times New Roman" w:cs="Times New Roman"/>
          <w:lang w:val="en-US" w:eastAsia="ru-RU"/>
        </w:rPr>
        <w:t>D</w:t>
      </w:r>
      <w:r w:rsidRPr="00722E15">
        <w:rPr>
          <w:rFonts w:ascii="Times New Roman" w:eastAsia="Times New Roman" w:hAnsi="Times New Roman" w:cs="Times New Roman"/>
          <w:lang w:eastAsia="ru-RU"/>
        </w:rPr>
        <w:t>-</w:t>
      </w:r>
      <w:r w:rsidRPr="00722E15">
        <w:rPr>
          <w:rFonts w:ascii="Times New Roman" w:eastAsia="Times New Roman" w:hAnsi="Times New Roman" w:cs="Times New Roman"/>
          <w:lang w:val="en-US" w:eastAsia="ru-RU"/>
        </w:rPr>
        <w:t>L</w:t>
      </w:r>
      <w:r w:rsidRPr="00722E15">
        <w:rPr>
          <w:rFonts w:ascii="Times New Roman" w:eastAsia="Times New Roman" w:hAnsi="Times New Roman" w:cs="Times New Roman"/>
          <w:lang w:eastAsia="ru-RU"/>
        </w:rPr>
        <w:t>-</w:t>
      </w:r>
      <w:r w:rsidRPr="00722E15">
        <w:rPr>
          <w:rFonts w:ascii="Times New Roman" w:eastAsia="Times New Roman" w:hAnsi="Times New Roman" w:cs="Times New Roman"/>
          <w:lang w:val="en-US" w:eastAsia="ru-RU"/>
        </w:rPr>
        <w:t>D</w:t>
      </w:r>
      <w:r w:rsidRPr="00722E15">
        <w:rPr>
          <w:rFonts w:ascii="Times New Roman" w:eastAsia="Times New Roman" w:hAnsi="Times New Roman" w:cs="Times New Roman"/>
          <w:lang w:eastAsia="ru-RU"/>
        </w:rPr>
        <w:t>-</w:t>
      </w:r>
      <w:r w:rsidRPr="00722E15">
        <w:rPr>
          <w:rFonts w:ascii="Times New Roman" w:eastAsia="Times New Roman" w:hAnsi="Times New Roman" w:cs="Times New Roman"/>
          <w:lang w:val="en-US" w:eastAsia="ru-RU"/>
        </w:rPr>
        <w:t>L</w:t>
      </w:r>
      <w:r w:rsidR="00A511F4" w:rsidRPr="00722E1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11F4" w:rsidRPr="00722E15" w:rsidRDefault="00A511F4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То есть пара белок-ДНК является комплиментарной, то есть в зеркальном отражении их хиральность меняется местами, но структура остается той же. </w:t>
      </w:r>
    </w:p>
    <w:p w:rsidR="005C72BD" w:rsidRPr="00722E15" w:rsidRDefault="005C72BD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>значение хиральных иерархий в молекулярно-биологических системах как антиэнтропийного фактора</w:t>
      </w:r>
    </w:p>
    <w:p w:rsidR="00193BCC" w:rsidRPr="00722E15" w:rsidRDefault="001609AA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Можно говорить о своеобразном законе сохранения хиральной чистоты, система стремиться сохранить равновесие, не симметрию, в биологических структурах, поэтому при переходе на следующий этаж меняется знак хиральности. Это является антиэнтропийным факторам, так как наши молекулярные конструкции находятся в непрерывном тепловом шуме, хиральность не дает смешаться уровням, стратам, углевод строит «этажерку»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правости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левости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. И система не рассыпается под действием теплового шума. </w:t>
      </w:r>
    </w:p>
    <w:p w:rsidR="005C72BD" w:rsidRPr="00722E15" w:rsidRDefault="005C72BD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hAnsi="Times New Roman" w:cs="Times New Roman"/>
          <w:b/>
          <w:i/>
          <w:shd w:val="clear" w:color="auto" w:fill="FFFFFF"/>
        </w:rPr>
        <w:t>проблема происхождения предшественников живых клеток, сопряжение ионной и хиральной асимметрий, роль Мирового океана</w:t>
      </w:r>
    </w:p>
    <w:p w:rsidR="001609AA" w:rsidRPr="00722E15" w:rsidRDefault="004A1E6B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lastRenderedPageBreak/>
        <w:t>Для возникновения жизни на земле необходимы были две асим</w:t>
      </w:r>
      <w:r w:rsidR="005C72BD" w:rsidRPr="00722E15">
        <w:rPr>
          <w:rFonts w:ascii="Times New Roman" w:eastAsia="Times New Roman" w:hAnsi="Times New Roman" w:cs="Times New Roman"/>
          <w:lang w:eastAsia="ru-RU"/>
        </w:rPr>
        <w:t>м</w:t>
      </w:r>
      <w:r w:rsidRPr="00722E15">
        <w:rPr>
          <w:rFonts w:ascii="Times New Roman" w:eastAsia="Times New Roman" w:hAnsi="Times New Roman" w:cs="Times New Roman"/>
          <w:lang w:eastAsia="ru-RU"/>
        </w:rPr>
        <w:t xml:space="preserve">етрии: хиральная асимметрия и ионная асимметрия. Опарин говорил о происхождении жизни из морской среды, что жизнь зародилась в эстуариях мирового океана. Но океан асимметричен по ионам: в нем много натрия и в 10 раз меньше калия, есть магний, которого в 10 раз больше кальция. </w:t>
      </w:r>
    </w:p>
    <w:p w:rsidR="005C72BD" w:rsidRPr="00722E15" w:rsidRDefault="004A1E6B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Дарвин считал, что были некие дарвиновские лужи, наполненные морской водой, в них, на поверхностном слое в несколько микрометров, и должен был появиться тот самый пузырек, который бы выполнил функцию биохимического реактора. При этом этот пузырек должен обладать еще и термодинамическ</w:t>
      </w:r>
      <w:r w:rsidR="005C72BD" w:rsidRPr="00722E15">
        <w:rPr>
          <w:rFonts w:ascii="Times New Roman" w:eastAsia="Times New Roman" w:hAnsi="Times New Roman" w:cs="Times New Roman"/>
          <w:lang w:eastAsia="ru-RU"/>
        </w:rPr>
        <w:t>им неравновесием в условиях осмо</w:t>
      </w:r>
      <w:r w:rsidRPr="00722E15">
        <w:rPr>
          <w:rFonts w:ascii="Times New Roman" w:eastAsia="Times New Roman" w:hAnsi="Times New Roman" w:cs="Times New Roman"/>
          <w:lang w:eastAsia="ru-RU"/>
        </w:rPr>
        <w:t xml:space="preserve">тического равенства. </w:t>
      </w:r>
    </w:p>
    <w:p w:rsidR="005C72BD" w:rsidRPr="00722E15" w:rsidRDefault="005C72BD" w:rsidP="00D7487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В принципе, возле дарвиновских луж были молнии и радиоактивность, и в простых условиях атмосферы могли возникнуть все веществе, ставшие потом молекулами. В мировом океане есть зона, где есть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гардиент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 температуры, способный разделить тяжелые и легкие частицы. Так, калий тяжелее натрия, а кальций тяжелее магния, </w:t>
      </w:r>
      <w:r w:rsidR="003C79A7" w:rsidRPr="00722E15">
        <w:rPr>
          <w:rFonts w:ascii="Times New Roman" w:eastAsia="Times New Roman" w:hAnsi="Times New Roman" w:cs="Times New Roman"/>
          <w:lang w:eastAsia="ru-RU"/>
        </w:rPr>
        <w:t xml:space="preserve">то есть тяжелые частицы соберутся в холодном слое, образовав пленку. 4 миллиарда лет назад простейшие органические вещества обладали поверхностной активностью, и поверхность дарвиновских луж была покрыта пленкой из амфифильных молекул с гидрофобными хвостиками. И если в воде образовывался пузырь, то он вышибал пленочную каплю, частично одетую </w:t>
      </w:r>
      <w:proofErr w:type="spellStart"/>
      <w:r w:rsidR="003C79A7" w:rsidRPr="00722E15">
        <w:rPr>
          <w:rFonts w:ascii="Times New Roman" w:eastAsia="Times New Roman" w:hAnsi="Times New Roman" w:cs="Times New Roman"/>
          <w:lang w:eastAsia="ru-RU"/>
        </w:rPr>
        <w:t>монослоем</w:t>
      </w:r>
      <w:proofErr w:type="spellEnd"/>
      <w:r w:rsidR="003C79A7" w:rsidRPr="00722E15">
        <w:rPr>
          <w:rFonts w:ascii="Times New Roman" w:eastAsia="Times New Roman" w:hAnsi="Times New Roman" w:cs="Times New Roman"/>
          <w:lang w:eastAsia="ru-RU"/>
        </w:rPr>
        <w:t xml:space="preserve"> поверхностного вещества, которая очень быстро высыхает, и единственное, что он может сделать после этого – «надеть» второй раз ту же пленку. И внутри этой капли получается инвертированный ионный состав, дающий ионную асимметрию со внешней сред</w:t>
      </w:r>
      <w:r w:rsidR="007631E1" w:rsidRPr="00722E15">
        <w:rPr>
          <w:rFonts w:ascii="Times New Roman" w:eastAsia="Times New Roman" w:hAnsi="Times New Roman" w:cs="Times New Roman"/>
          <w:lang w:eastAsia="ru-RU"/>
        </w:rPr>
        <w:t>о</w:t>
      </w:r>
      <w:r w:rsidR="003C79A7" w:rsidRPr="00722E15">
        <w:rPr>
          <w:rFonts w:ascii="Times New Roman" w:eastAsia="Times New Roman" w:hAnsi="Times New Roman" w:cs="Times New Roman"/>
          <w:lang w:eastAsia="ru-RU"/>
        </w:rPr>
        <w:t xml:space="preserve">й. </w:t>
      </w:r>
      <w:r w:rsidR="007631E1" w:rsidRPr="00722E15">
        <w:rPr>
          <w:rFonts w:ascii="Times New Roman" w:eastAsia="Times New Roman" w:hAnsi="Times New Roman" w:cs="Times New Roman"/>
          <w:lang w:eastAsia="ru-RU"/>
        </w:rPr>
        <w:t>Хиральная асимметрия могла тоже получиться из-за разделения правых и левых молекул той же неравновесной поверхностью воды, которая разделяет ионы.</w:t>
      </w:r>
    </w:p>
    <w:p w:rsidR="00CD5918" w:rsidRPr="00722E15" w:rsidRDefault="00CD5918" w:rsidP="007631E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какие физико-химические свойства липидов мембран (фосфолипидов и </w:t>
      </w:r>
      <w:proofErr w:type="spellStart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др</w:t>
      </w:r>
      <w:proofErr w:type="spellEnd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,) обусловливают возможность формирования ими устойчивых </w:t>
      </w:r>
      <w:proofErr w:type="spellStart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бислоёв</w:t>
      </w:r>
      <w:proofErr w:type="spellEnd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 в водной фазе. В чем состоят особенности амфифильных молекул, определяющие характер </w:t>
      </w:r>
      <w:proofErr w:type="spellStart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внутримембранных</w:t>
      </w:r>
      <w:proofErr w:type="spellEnd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 взаимодействий и взаимодейс</w:t>
      </w:r>
      <w:r w:rsidR="007631E1" w:rsidRPr="00722E15">
        <w:rPr>
          <w:rFonts w:ascii="Times New Roman" w:eastAsia="Times New Roman" w:hAnsi="Times New Roman" w:cs="Times New Roman"/>
          <w:b/>
          <w:i/>
          <w:lang w:eastAsia="ru-RU"/>
        </w:rPr>
        <w:t>твий с молекулами воды и ионами</w:t>
      </w:r>
    </w:p>
    <w:p w:rsidR="003B46E9" w:rsidRPr="00722E15" w:rsidRDefault="007631E1" w:rsidP="003B4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Клеточная мембрана – двойной слой липидов, большинство из которых является фосфолипидами. Они </w:t>
      </w:r>
      <w:r w:rsidR="003B46E9" w:rsidRPr="00722E15">
        <w:rPr>
          <w:rFonts w:ascii="Times New Roman" w:eastAsia="Times New Roman" w:hAnsi="Times New Roman" w:cs="Times New Roman"/>
          <w:lang w:eastAsia="ru-RU"/>
        </w:rPr>
        <w:t xml:space="preserve">имеют основой глицерин – трехатомный спирт у которого есть два заместителя – жирные углероды, а в головке – фосфатная группа. Оба гидрофобных жирных конца не любят контакта с водой, а головка – наоборот. Но гидрофобность – </w:t>
      </w:r>
      <w:proofErr w:type="spellStart"/>
      <w:r w:rsidR="003B46E9" w:rsidRPr="00722E15">
        <w:rPr>
          <w:rFonts w:ascii="Times New Roman" w:eastAsia="Times New Roman" w:hAnsi="Times New Roman" w:cs="Times New Roman"/>
          <w:lang w:eastAsia="ru-RU"/>
        </w:rPr>
        <w:t>одначает</w:t>
      </w:r>
      <w:proofErr w:type="spellEnd"/>
      <w:r w:rsidR="003B46E9" w:rsidRPr="00722E15">
        <w:rPr>
          <w:rFonts w:ascii="Times New Roman" w:eastAsia="Times New Roman" w:hAnsi="Times New Roman" w:cs="Times New Roman"/>
          <w:lang w:eastAsia="ru-RU"/>
        </w:rPr>
        <w:t xml:space="preserve"> не отталкивание, а лишь невыгодное взаимодействие, то есть жирным концам выгоднее взаимодействовать друг с другом, а воде – с водой. И если гидрофобная молекула попадает на границу раздела фаз, то гидрофильная головка хочет в воду, а хвосты – наружу, и если нет воздуха, то гидрофобные хвосты взаимодействуют друг с другом, образуя </w:t>
      </w:r>
      <w:proofErr w:type="spellStart"/>
      <w:r w:rsidR="003B46E9" w:rsidRPr="00722E15">
        <w:rPr>
          <w:rFonts w:ascii="Times New Roman" w:eastAsia="Times New Roman" w:hAnsi="Times New Roman" w:cs="Times New Roman"/>
          <w:lang w:eastAsia="ru-RU"/>
        </w:rPr>
        <w:t>бислой</w:t>
      </w:r>
      <w:proofErr w:type="spellEnd"/>
      <w:r w:rsidR="003B46E9" w:rsidRPr="00722E15">
        <w:rPr>
          <w:rFonts w:ascii="Times New Roman" w:eastAsia="Times New Roman" w:hAnsi="Times New Roman" w:cs="Times New Roman"/>
          <w:lang w:eastAsia="ru-RU"/>
        </w:rPr>
        <w:t>.</w:t>
      </w:r>
    </w:p>
    <w:p w:rsidR="00CD5918" w:rsidRPr="00722E15" w:rsidRDefault="00CD5918" w:rsidP="003B4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структура и функции </w:t>
      </w:r>
      <w:proofErr w:type="spellStart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внутримембранных</w:t>
      </w:r>
      <w:proofErr w:type="spellEnd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 бе</w:t>
      </w:r>
      <w:r w:rsidR="003B46E9" w:rsidRPr="00722E15">
        <w:rPr>
          <w:rFonts w:ascii="Times New Roman" w:eastAsia="Times New Roman" w:hAnsi="Times New Roman" w:cs="Times New Roman"/>
          <w:b/>
          <w:i/>
          <w:lang w:eastAsia="ru-RU"/>
        </w:rPr>
        <w:t>лков - ионных каналов и насосов</w:t>
      </w:r>
    </w:p>
    <w:p w:rsidR="00470554" w:rsidRPr="00722E15" w:rsidRDefault="00470554" w:rsidP="003B4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В мембране важную роль играют белки, они бывают интегральные – те, которые пронизывают мем</w:t>
      </w:r>
      <w:r w:rsidR="00BB5B00" w:rsidRPr="00722E15">
        <w:rPr>
          <w:rFonts w:ascii="Times New Roman" w:eastAsia="Times New Roman" w:hAnsi="Times New Roman" w:cs="Times New Roman"/>
          <w:lang w:eastAsia="ru-RU"/>
        </w:rPr>
        <w:t>брану насквозь, периферические</w:t>
      </w:r>
      <w:r w:rsidRPr="00722E15">
        <w:rPr>
          <w:rFonts w:ascii="Times New Roman" w:eastAsia="Times New Roman" w:hAnsi="Times New Roman" w:cs="Times New Roman"/>
          <w:lang w:eastAsia="ru-RU"/>
        </w:rPr>
        <w:t xml:space="preserve"> – такие белки одним концом погружены во внутренний или внешний липидный слой, и поверхностные – полностью расположенные на внешней стороне мембраны или прилегают к внутренней. Некоторые белки соприкасаются с цитоскелетом клетки и клеточной стенкой. Некоторые з интегральных белков могут выполнять функцию ионных каналов или насосов.</w:t>
      </w:r>
    </w:p>
    <w:p w:rsidR="00470554" w:rsidRPr="00722E15" w:rsidRDefault="00470554" w:rsidP="003B4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Ионные каналы относятся к транспортным белкам, с их помощью ионы перемещаются сквозь мембрану согласно их электрическим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гардиентам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. Через ионные каналы могут проходить ионы </w:t>
      </w:r>
      <w:r w:rsidRPr="00722E15">
        <w:rPr>
          <w:rFonts w:ascii="Times New Roman" w:eastAsia="Times New Roman" w:hAnsi="Times New Roman" w:cs="Times New Roman"/>
          <w:lang w:eastAsia="ru-RU"/>
        </w:rPr>
        <w:lastRenderedPageBreak/>
        <w:t xml:space="preserve">натрия, калия, хлора и кальция. Из-за отрывания и закрывания ионных каналов меняется концентрация ионов по разные стороны мембраны и происходит сдвиг мембранного потенциала. </w:t>
      </w:r>
    </w:p>
    <w:p w:rsidR="003B46E9" w:rsidRPr="00722E15" w:rsidRDefault="00470554" w:rsidP="003B4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>Ионные насосы же осуществляют перенос ионов в сторону более высокого электрохимического потенциала, что</w:t>
      </w:r>
      <w:r w:rsidR="00AA27EB" w:rsidRPr="00722E15">
        <w:rPr>
          <w:rFonts w:ascii="Times New Roman" w:eastAsia="Times New Roman" w:hAnsi="Times New Roman" w:cs="Times New Roman"/>
          <w:lang w:eastAsia="ru-RU"/>
        </w:rPr>
        <w:t xml:space="preserve"> является активным транспортом. Ионные насосы функционируют за счет гидролиза АТФ. В натриевом насосе есть калий и натрий, и энергия АТФ, в основном, тратится на то, чтобы перенести 3 натрия из клетки и занести 2 калия. Внутри клеток при этом отрицательный заряд, а снаружи – положительный, и для того, чтобы вынести натрий из клетки, нужно перенести его из минуса в плюс, а калий может легко переносится. То есть калий не затратен, а натрий – затратен вдвойне. </w:t>
      </w:r>
    </w:p>
    <w:p w:rsidR="00AA27EB" w:rsidRPr="00722E15" w:rsidRDefault="00AA27EB" w:rsidP="003B4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С протонным насосом проще, так как протоны присоединяются к химическим группам и могут меняться в процессе переноса. </w:t>
      </w:r>
    </w:p>
    <w:p w:rsidR="00BB5B00" w:rsidRPr="00722E15" w:rsidRDefault="00CD5918" w:rsidP="00BB5B0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механизмы ионной избирательности мембранных структур. Какие процессы сопрягает натриевы</w:t>
      </w:r>
      <w:r w:rsidR="00AA27EB" w:rsidRPr="00722E15">
        <w:rPr>
          <w:rFonts w:ascii="Times New Roman" w:eastAsia="Times New Roman" w:hAnsi="Times New Roman" w:cs="Times New Roman"/>
          <w:b/>
          <w:i/>
          <w:lang w:eastAsia="ru-RU"/>
        </w:rPr>
        <w:t>й насос как молекулярная машина</w:t>
      </w:r>
    </w:p>
    <w:p w:rsidR="00BB5B00" w:rsidRPr="00722E15" w:rsidRDefault="00BB5B00" w:rsidP="00BB5B0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Ионная избирательность мембранных структур обусловлена ионными каналами, они пронизывают мембрану насквозь, образовывая проход. Для калия, натрия и кальция есть свои каналы. Молекулы данных элементов движутся из клетки или в нее, в зависимости от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гардиента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 концентрации. Каналы натрия имеют свойство закрываться и раскрываться, а каналы калия всегда открыты. </w:t>
      </w:r>
    </w:p>
    <w:p w:rsidR="00BB5B00" w:rsidRPr="00722E15" w:rsidRDefault="00BB5B00" w:rsidP="00BB5B0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Так же на ионную избирательность влияют насосы – натри-калиевый – самый сложный, так как при переносе натрия и калия нужно учитывать два типа субъединиц: альфа – интегральный белок и бета – периферический белок. </w:t>
      </w:r>
      <w:r w:rsidR="00AA0830" w:rsidRPr="00722E15">
        <w:rPr>
          <w:rFonts w:ascii="Times New Roman" w:eastAsia="Times New Roman" w:hAnsi="Times New Roman" w:cs="Times New Roman"/>
          <w:lang w:eastAsia="ru-RU"/>
        </w:rPr>
        <w:t xml:space="preserve">Плюс, натрий и калий – разные по </w:t>
      </w:r>
      <w:proofErr w:type="spellStart"/>
      <w:r w:rsidR="00AA0830" w:rsidRPr="00722E15">
        <w:rPr>
          <w:rFonts w:ascii="Times New Roman" w:eastAsia="Times New Roman" w:hAnsi="Times New Roman" w:cs="Times New Roman"/>
          <w:lang w:eastAsia="ru-RU"/>
        </w:rPr>
        <w:t>гидротации</w:t>
      </w:r>
      <w:proofErr w:type="spellEnd"/>
      <w:r w:rsidR="00AA0830" w:rsidRPr="00722E15">
        <w:rPr>
          <w:rFonts w:ascii="Times New Roman" w:eastAsia="Times New Roman" w:hAnsi="Times New Roman" w:cs="Times New Roman"/>
          <w:lang w:eastAsia="ru-RU"/>
        </w:rPr>
        <w:t xml:space="preserve">. Когда происходит обмен калия на натрий, и АТФ около входа в канал </w:t>
      </w:r>
      <w:proofErr w:type="spellStart"/>
      <w:r w:rsidR="00AA0830" w:rsidRPr="00722E15">
        <w:rPr>
          <w:rFonts w:ascii="Times New Roman" w:eastAsia="Times New Roman" w:hAnsi="Times New Roman" w:cs="Times New Roman"/>
          <w:lang w:eastAsia="ru-RU"/>
        </w:rPr>
        <w:t>фосфорилирует</w:t>
      </w:r>
      <w:proofErr w:type="spellEnd"/>
      <w:r w:rsidR="00AA0830" w:rsidRPr="00722E15">
        <w:rPr>
          <w:rFonts w:ascii="Times New Roman" w:eastAsia="Times New Roman" w:hAnsi="Times New Roman" w:cs="Times New Roman"/>
          <w:lang w:eastAsia="ru-RU"/>
        </w:rPr>
        <w:t xml:space="preserve"> эту большую субъединицу, то фосфатная группа приобретает знак минус, и одновременно срабатывает три плюса и один минус. Но когда происходит обратный обмен натрия на калий, то получается, что двум плюсам, которые приходят вместо трех плюсов натрия уже не нужен фосфат. Поэтому в химическом цикле три плюса и фосфорилирование и два плюса и </w:t>
      </w:r>
      <w:proofErr w:type="spellStart"/>
      <w:r w:rsidR="00AA0830" w:rsidRPr="00722E15">
        <w:rPr>
          <w:rFonts w:ascii="Times New Roman" w:eastAsia="Times New Roman" w:hAnsi="Times New Roman" w:cs="Times New Roman"/>
          <w:lang w:eastAsia="ru-RU"/>
        </w:rPr>
        <w:t>дефосфорилирование</w:t>
      </w:r>
      <w:proofErr w:type="spellEnd"/>
      <w:r w:rsidR="00AA0830" w:rsidRPr="00722E1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D5918" w:rsidRPr="00722E15" w:rsidRDefault="00BB5B00" w:rsidP="00BB5B0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ф</w:t>
      </w:r>
      <w:r w:rsidR="00CD5918" w:rsidRPr="00722E15">
        <w:rPr>
          <w:rFonts w:ascii="Times New Roman" w:eastAsia="Times New Roman" w:hAnsi="Times New Roman" w:cs="Times New Roman"/>
          <w:b/>
          <w:i/>
          <w:lang w:eastAsia="ru-RU"/>
        </w:rPr>
        <w:t>изические принципы работы молекулярных машин живой клетки. По какой причине биологические машины не «тепловые», а «механохимические»?</w:t>
      </w:r>
    </w:p>
    <w:p w:rsidR="00AA0830" w:rsidRPr="00722E15" w:rsidRDefault="00AA0830" w:rsidP="00BB5B00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hd w:val="clear" w:color="auto" w:fill="FFFFFF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Молекулярная машина – это </w:t>
      </w:r>
      <w:r w:rsidRPr="00722E15">
        <w:rPr>
          <w:rFonts w:ascii="Times New Roman" w:hAnsi="Times New Roman" w:cs="Times New Roman"/>
          <w:shd w:val="clear" w:color="auto" w:fill="FFFFFF"/>
        </w:rPr>
        <w:t>отдельная</w:t>
      </w:r>
      <w:r w:rsidRPr="00722E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22E15">
        <w:rPr>
          <w:rFonts w:ascii="Times New Roman" w:hAnsi="Times New Roman" w:cs="Times New Roman"/>
          <w:shd w:val="clear" w:color="auto" w:fill="FFFFFF"/>
        </w:rPr>
        <w:t>молекула</w:t>
      </w:r>
      <w:r w:rsidRPr="00722E1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22E15">
        <w:rPr>
          <w:rFonts w:ascii="Times New Roman" w:hAnsi="Times New Roman" w:cs="Times New Roman"/>
          <w:shd w:val="clear" w:color="auto" w:fill="FFFFFF"/>
        </w:rPr>
        <w:t xml:space="preserve">или молекулярный комплекс, которая способна осуществлять </w:t>
      </w:r>
      <w:proofErr w:type="spellStart"/>
      <w:r w:rsidRPr="00722E15">
        <w:rPr>
          <w:rFonts w:ascii="Times New Roman" w:hAnsi="Times New Roman" w:cs="Times New Roman"/>
          <w:shd w:val="clear" w:color="auto" w:fill="FFFFFF"/>
        </w:rPr>
        <w:t>квазимеханические</w:t>
      </w:r>
      <w:proofErr w:type="spellEnd"/>
      <w:r w:rsidRPr="00722E15">
        <w:rPr>
          <w:rFonts w:ascii="Times New Roman" w:hAnsi="Times New Roman" w:cs="Times New Roman"/>
          <w:shd w:val="clear" w:color="auto" w:fill="FFFFFF"/>
        </w:rPr>
        <w:t xml:space="preserve"> движения, направленные на совершение полезной работы. Такой термин обычно применяется к молекулам, которые в той или иной мере имитируют работу </w:t>
      </w:r>
      <w:proofErr w:type="spellStart"/>
      <w:r w:rsidRPr="00722E15">
        <w:rPr>
          <w:rFonts w:ascii="Times New Roman" w:hAnsi="Times New Roman" w:cs="Times New Roman"/>
          <w:shd w:val="clear" w:color="auto" w:fill="FFFFFF"/>
        </w:rPr>
        <w:t>макромашин</w:t>
      </w:r>
      <w:proofErr w:type="spellEnd"/>
      <w:r w:rsidRPr="00722E15">
        <w:rPr>
          <w:rFonts w:ascii="Times New Roman" w:hAnsi="Times New Roman" w:cs="Times New Roman"/>
          <w:shd w:val="clear" w:color="auto" w:fill="FFFFFF"/>
        </w:rPr>
        <w:t xml:space="preserve">. </w:t>
      </w:r>
      <w:r w:rsidRPr="00722E15">
        <w:rPr>
          <w:rFonts w:ascii="Times New Roman" w:hAnsi="Times New Roman" w:cs="Times New Roman"/>
          <w:shd w:val="clear" w:color="auto" w:fill="FFFFFF"/>
        </w:rPr>
        <w:t>Для всех молекулярных машин характерно наличие конечного выделенного числа степеней свободы или движения и способность в циклическом режиме выполнять полезную работу, которая определяется в зависимости от ситуации.</w:t>
      </w:r>
    </w:p>
    <w:p w:rsidR="00AA0830" w:rsidRPr="00722E15" w:rsidRDefault="00AA0830" w:rsidP="00BB5B0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hAnsi="Times New Roman" w:cs="Times New Roman"/>
          <w:shd w:val="clear" w:color="auto" w:fill="FFFFFF"/>
        </w:rPr>
        <w:t>Биологические маши</w:t>
      </w:r>
      <w:r w:rsidR="00E10703" w:rsidRPr="00722E15">
        <w:rPr>
          <w:rFonts w:ascii="Times New Roman" w:hAnsi="Times New Roman" w:cs="Times New Roman"/>
          <w:shd w:val="clear" w:color="auto" w:fill="FFFFFF"/>
        </w:rPr>
        <w:t xml:space="preserve">ны являются механохимическими, потому что биологическая машина не может отследить энергетический цикл, так как каждая часть такой машины хаотически двигается в связи с </w:t>
      </w:r>
      <w:proofErr w:type="spellStart"/>
      <w:r w:rsidR="00E10703" w:rsidRPr="00722E15">
        <w:rPr>
          <w:rFonts w:ascii="Times New Roman" w:hAnsi="Times New Roman" w:cs="Times New Roman"/>
          <w:shd w:val="clear" w:color="auto" w:fill="FFFFFF"/>
        </w:rPr>
        <w:t>присутствем</w:t>
      </w:r>
      <w:proofErr w:type="spellEnd"/>
      <w:r w:rsidR="00E10703" w:rsidRPr="00722E15">
        <w:rPr>
          <w:rFonts w:ascii="Times New Roman" w:hAnsi="Times New Roman" w:cs="Times New Roman"/>
          <w:shd w:val="clear" w:color="auto" w:fill="FFFFFF"/>
        </w:rPr>
        <w:t xml:space="preserve"> постоянного теплового шума</w:t>
      </w:r>
    </w:p>
    <w:p w:rsidR="00CD5918" w:rsidRPr="00722E15" w:rsidRDefault="00CD5918" w:rsidP="00E107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в чем состоит </w:t>
      </w:r>
      <w:proofErr w:type="spellStart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хемиосмотическая</w:t>
      </w:r>
      <w:proofErr w:type="spellEnd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 концепция мембранного фосфорилирования?</w:t>
      </w:r>
    </w:p>
    <w:p w:rsidR="00E10703" w:rsidRPr="00722E15" w:rsidRDefault="00E10703" w:rsidP="00E107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lastRenderedPageBreak/>
        <w:t xml:space="preserve">Согласно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хемиосмотической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 xml:space="preserve"> концепции, при окислении компонентов дыхательной цепи генерируются ионы водорода, которые выходят на наружную сторону сопрягающей митохондриальной мембраны. Возникающая в результате асимметричного распределения ионов водорода разность электрохимических потенциалов используется для приведения в действие механизма образования АТР. При этом предполагается, что мембрана непроницаема для ионов вообще. </w:t>
      </w:r>
    </w:p>
    <w:p w:rsidR="00CD5918" w:rsidRPr="00722E15" w:rsidRDefault="00CD5918" w:rsidP="00E107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протонный насос/АТФ-</w:t>
      </w:r>
      <w:proofErr w:type="spellStart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>синтаза</w:t>
      </w:r>
      <w:proofErr w:type="spellEnd"/>
      <w:r w:rsidRPr="00722E15">
        <w:rPr>
          <w:rFonts w:ascii="Times New Roman" w:eastAsia="Times New Roman" w:hAnsi="Times New Roman" w:cs="Times New Roman"/>
          <w:b/>
          <w:i/>
          <w:lang w:eastAsia="ru-RU"/>
        </w:rPr>
        <w:t xml:space="preserve"> и сократительная система мышц как молекулярные машины с вращательными и поступательными степенями свободы.</w:t>
      </w:r>
    </w:p>
    <w:p w:rsidR="00E10703" w:rsidRPr="00722E15" w:rsidRDefault="00E10703" w:rsidP="00E107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722E15">
        <w:rPr>
          <w:rFonts w:ascii="Times New Roman" w:eastAsia="Times New Roman" w:hAnsi="Times New Roman" w:cs="Times New Roman"/>
          <w:lang w:eastAsia="ru-RU"/>
        </w:rPr>
        <w:t xml:space="preserve">И протонный насос, и АТФ </w:t>
      </w:r>
      <w:proofErr w:type="spellStart"/>
      <w:r w:rsidRPr="00722E15">
        <w:rPr>
          <w:rFonts w:ascii="Times New Roman" w:eastAsia="Times New Roman" w:hAnsi="Times New Roman" w:cs="Times New Roman"/>
          <w:lang w:eastAsia="ru-RU"/>
        </w:rPr>
        <w:t>синтаза</w:t>
      </w:r>
      <w:proofErr w:type="spellEnd"/>
      <w:r w:rsidRPr="00722E15">
        <w:rPr>
          <w:rFonts w:ascii="Times New Roman" w:eastAsia="Times New Roman" w:hAnsi="Times New Roman" w:cs="Times New Roman"/>
          <w:lang w:eastAsia="ru-RU"/>
        </w:rPr>
        <w:t>, и сократительная система мышц являются, по сути, молекулярными машинами.</w:t>
      </w:r>
      <w:r w:rsidR="00EF15A5" w:rsidRPr="00722E15">
        <w:rPr>
          <w:rFonts w:ascii="Times New Roman" w:eastAsia="Times New Roman" w:hAnsi="Times New Roman" w:cs="Times New Roman"/>
          <w:lang w:eastAsia="ru-RU"/>
        </w:rPr>
        <w:t xml:space="preserve"> То есть они должны иметь выделенные степени свободы, которые успевают прокрутить действие, сокращение или перенос, до того, как энергия </w:t>
      </w:r>
      <w:proofErr w:type="spellStart"/>
      <w:r w:rsidR="00EF15A5" w:rsidRPr="00722E15">
        <w:rPr>
          <w:rFonts w:ascii="Times New Roman" w:eastAsia="Times New Roman" w:hAnsi="Times New Roman" w:cs="Times New Roman"/>
          <w:lang w:eastAsia="ru-RU"/>
        </w:rPr>
        <w:t>диссипирует</w:t>
      </w:r>
      <w:proofErr w:type="spellEnd"/>
      <w:r w:rsidR="00EF15A5" w:rsidRPr="00722E15">
        <w:rPr>
          <w:rFonts w:ascii="Times New Roman" w:eastAsia="Times New Roman" w:hAnsi="Times New Roman" w:cs="Times New Roman"/>
          <w:lang w:eastAsia="ru-RU"/>
        </w:rPr>
        <w:t xml:space="preserve"> по тепловым степеням свободы.  </w:t>
      </w:r>
    </w:p>
    <w:p w:rsidR="00085BCA" w:rsidRPr="00722E15" w:rsidRDefault="00085BCA" w:rsidP="00E1070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lang w:eastAsia="ru-RU"/>
        </w:rPr>
      </w:pPr>
    </w:p>
    <w:sectPr w:rsidR="00085BCA" w:rsidRPr="0072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3A3"/>
    <w:multiLevelType w:val="multilevel"/>
    <w:tmpl w:val="F87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8"/>
    <w:rsid w:val="00014648"/>
    <w:rsid w:val="00085BCA"/>
    <w:rsid w:val="000F1B1A"/>
    <w:rsid w:val="000F5C9A"/>
    <w:rsid w:val="001609AA"/>
    <w:rsid w:val="00162195"/>
    <w:rsid w:val="00193BCC"/>
    <w:rsid w:val="001C38EE"/>
    <w:rsid w:val="003777D4"/>
    <w:rsid w:val="003A699A"/>
    <w:rsid w:val="003B46E9"/>
    <w:rsid w:val="003C79A7"/>
    <w:rsid w:val="003E51C6"/>
    <w:rsid w:val="00470554"/>
    <w:rsid w:val="004A1E6B"/>
    <w:rsid w:val="005C5FAC"/>
    <w:rsid w:val="005C72BD"/>
    <w:rsid w:val="005F71A6"/>
    <w:rsid w:val="00662C5B"/>
    <w:rsid w:val="006B10CF"/>
    <w:rsid w:val="00722E15"/>
    <w:rsid w:val="007631E1"/>
    <w:rsid w:val="00805F7F"/>
    <w:rsid w:val="008135BA"/>
    <w:rsid w:val="00816E40"/>
    <w:rsid w:val="008C5E9F"/>
    <w:rsid w:val="00927BAB"/>
    <w:rsid w:val="00993D34"/>
    <w:rsid w:val="009D58ED"/>
    <w:rsid w:val="00A10DE9"/>
    <w:rsid w:val="00A511F4"/>
    <w:rsid w:val="00A545CF"/>
    <w:rsid w:val="00AA0830"/>
    <w:rsid w:val="00AA27EB"/>
    <w:rsid w:val="00B47D2D"/>
    <w:rsid w:val="00B54D8D"/>
    <w:rsid w:val="00BB5B00"/>
    <w:rsid w:val="00C0217C"/>
    <w:rsid w:val="00C62A10"/>
    <w:rsid w:val="00CD5918"/>
    <w:rsid w:val="00D7487D"/>
    <w:rsid w:val="00E10703"/>
    <w:rsid w:val="00EF15A5"/>
    <w:rsid w:val="00E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6958"/>
  <w15:chartTrackingRefBased/>
  <w15:docId w15:val="{72FE0F21-1EE4-498D-A33A-937BBC0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C9A"/>
    <w:pPr>
      <w:ind w:left="720"/>
      <w:contextualSpacing/>
    </w:pPr>
  </w:style>
  <w:style w:type="character" w:customStyle="1" w:styleId="apple-converted-space">
    <w:name w:val="apple-converted-space"/>
    <w:basedOn w:val="a0"/>
    <w:rsid w:val="009D58ED"/>
  </w:style>
  <w:style w:type="character" w:styleId="a4">
    <w:name w:val="Hyperlink"/>
    <w:basedOn w:val="a0"/>
    <w:uiPriority w:val="99"/>
    <w:semiHidden/>
    <w:unhideWhenUsed/>
    <w:rsid w:val="009D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Мамченкова</dc:creator>
  <cp:keywords/>
  <dc:description/>
  <cp:lastModifiedBy>Полина Мамченкова</cp:lastModifiedBy>
  <cp:revision>2</cp:revision>
  <dcterms:created xsi:type="dcterms:W3CDTF">2016-12-05T00:34:00Z</dcterms:created>
  <dcterms:modified xsi:type="dcterms:W3CDTF">2016-12-05T00:34:00Z</dcterms:modified>
</cp:coreProperties>
</file>